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>849. kán.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>-- A keresztség a szentségek ajtaja, mely tényleges alakjában vagy legalább vágy formájában szükséges az üdvösségre; általa az emberek megszabadulnak a bűnöktől, Isten gyermekeivé születnek újjá, és eltörölhetetlen jeggyel Krisztushoz hasonlóvá válva az egyház tagjai lesznek. Érvényesen csakis valódi vízzel való lemosás és megfelelő formájú szavak útján lehet kiszolgáltatni.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FF6600"/>
        </w:rPr>
        <w:t xml:space="preserve">A KERESZTELENDŐK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>864. kán.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-- A keresztség felvételére alkalmasak mindazok, de csak azok az emberek, akik még nincsenek megkeresztelve.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865. kán.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-- 1. §. Ahhoz, hogy a felnőttet meg lehessen keresztelni, szükséges, hogy előbb kinyilvánítsa szándékát a keresztség felvételére; tanulja meg kellően a hit igazságait és a keresztény kötelezettségeket, s a </w:t>
      </w:r>
      <w:proofErr w:type="spellStart"/>
      <w:r>
        <w:rPr>
          <w:rStyle w:val="Kiemels2"/>
          <w:color w:val="993300"/>
        </w:rPr>
        <w:t>katekumenátus</w:t>
      </w:r>
      <w:proofErr w:type="spellEnd"/>
      <w:r>
        <w:rPr>
          <w:rStyle w:val="Kiemels2"/>
          <w:color w:val="993300"/>
        </w:rPr>
        <w:t xml:space="preserve"> révén legyen kipróbált a keresztény életben; figyelmeztessék arra is, hogy bánja meg bűneit.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–2. §. A halálveszélyben forgó felnőttet meg lehet keresztelni, ha valamelyest ismeri a hit legfőbb igazságait, bármilyen módon kinyilvánította szándékát a keresztség felvételére, és megígéri, hogy meg fogja tartani a keresztény vallás parancsait.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866. kán.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-- Hacsak súlyos ok nem szól ellene, azt a felnőttet, akit megkeresztelnek, rögtön a keresztség után bérmálják is meg, és vegyen részt az eucharisztia ünneplésében úgy, hogy maga is szentáldozáshoz járul.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>867. kán.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-- 1. §. A szülők kötelesek gondoskodni arról, hogy a gyermekek már az első hetekben megkapják a keresztséget; a születés után mielőbb, sőt már a szülés előtt forduljanak a plébánoshoz, hogy gyermekük számára kérjék a szentséget, és hogy erre kellő felkészítést kapjanak.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–2. §. Ha a gyermek halálveszélyben forog, haladéktalanul meg kell keresztelni.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>868. kán.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-- 1. §. Ahhoz, hogy a gyermeket megengedetten kereszteljék meg, szükséges: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>–1. hogy a szülők, illetve legalább egyikük, vagy az, aki törvényesen helyettesíti őket, beleegyezzék;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lastRenderedPageBreak/>
        <w:t xml:space="preserve">–2. hogy megalapozott remény legyen a katolikus vallásban való nevelésre; ha ez teljesen hiányzik, a keresztséget a részleges jog előírásai szerint halasszák el, értesítve a szülőket ennek okáról.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–2. §. A katolikus, sőt a nem katolikus szülők gyermekét is meg szabad keresztelni halálveszélyben még a szülők akarata ellenére is.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869. kán.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-- 1. §. Ha kétséges, hogy valaki meg van-e keresztelve, vagy hogy keresztsége érvényes volt-e, feltételesen szolgáltassák ki neki a keresztséget.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–2. §. A nem katolikus egyházi közösségben keresztelteket nem kell feltételesen megkeresztelni, hacsak a kereszteléskor használt anyagra és a szavak formájára való tekintettel, valamint a felnőtt keresztelendő és a keresztség kiszolgáltatója szándékának figyelembevételével komoly ok nincs arra, hogy a keresztség érvényességében kételkedjünk.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>–3. §. Ha az 1. és 2. §-</w:t>
      </w:r>
      <w:proofErr w:type="spellStart"/>
      <w:r>
        <w:rPr>
          <w:rStyle w:val="Kiemels2"/>
          <w:color w:val="993300"/>
        </w:rPr>
        <w:t>ban</w:t>
      </w:r>
      <w:proofErr w:type="spellEnd"/>
      <w:r>
        <w:rPr>
          <w:rStyle w:val="Kiemels2"/>
          <w:color w:val="993300"/>
        </w:rPr>
        <w:t xml:space="preserve"> említett esetekben a keresztség kiszolgáltatása vagy érvényessége kétséges marad, a keresztséget csak akkor szolgáltassák ki, ha előbb a keresztelendőnek, </w:t>
      </w:r>
      <w:proofErr w:type="gramStart"/>
      <w:r>
        <w:rPr>
          <w:rStyle w:val="Kiemels2"/>
          <w:color w:val="993300"/>
        </w:rPr>
        <w:t>feltéve</w:t>
      </w:r>
      <w:proofErr w:type="gramEnd"/>
      <w:r>
        <w:rPr>
          <w:rStyle w:val="Kiemels2"/>
          <w:color w:val="993300"/>
        </w:rPr>
        <w:t xml:space="preserve"> hogy felnőtt, kifejtették a keresztség szentségéről szóló tanítást, és neki, vagy ha gyermekről van szó, szüleinek megmagyarázták a korábbi keresztség érvényességével kapcsolatos kételyek okát.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870. kán.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-- A kitett vagy talált gyermeket, hacsak szorgalmas vizsgálat után keresztelése be nem bizonyosodik, kereszteljék meg. 871. kán. -- Az abortált magzatokat, ha élnek, amennyiben lehetséges, kereszteljék meg.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FF6600"/>
        </w:rPr>
        <w:t xml:space="preserve">KERESZTSZÜLŐK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872. kán. -- A keresztelendőnek, amennyiben lehetséges, adjanak keresztszülőt; ennek feladata, hogy a felnőtt keresztelendőnek a keresztény beavatásban segítségére legyen, a keresztelendő gyermeket pedig szüleivel együtt a keresztségre bemutassa és azon fáradozzék, hogy a megkeresztelt a keresztségnek megfelelő keresztény életet éljen, és az ezzel járó kötelességeket híven teljesítse.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873. kán.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-- Csak egy keresztapát vagy egy keresztanyát vagy egy keresztapát és egy keresztanyát alkalmazzanak.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874. kán.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-- 1. §. Ahhoz, hogy valakit a keresztszülői tisztség vállalására engedjenek, szükséges: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–1. hogy maga a keresztelendő vagy ennek szülei, illetve az, aki őket helyettesíti, vagy ezek hiányában a plébános vagy a szentség kiszolgáltatója jelölje ki, és hogy alkalmas legyes és szándékozzék is ezt a tisztséget viselni;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lastRenderedPageBreak/>
        <w:t xml:space="preserve">–2. tizenhatodik életévét betöltött személy legyen, hacsak a megyéspüspök más kort nem állapított meg, vagy megfelelő okból a plébános vagy a kiszolgáltató úgy nem látja, hogy kivételt kell tenni;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–3. katolikus, megbérmált és a legszentebb oltáriszentséget már magához vett személy legyen, s éljen a hithez és a vállalandó tisztséghez méltó életet;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–4. ne kösse semmilyen törvényesen kiszabott vagy kinyilvánított kánoni büntetés;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–5. ne legyen a keresztelendő apja vagy anyja. </w:t>
      </w:r>
    </w:p>
    <w:p w:rsidR="00714034" w:rsidRDefault="00714034" w:rsidP="00714034">
      <w:pPr>
        <w:pStyle w:val="NormlWeb"/>
        <w:jc w:val="center"/>
      </w:pPr>
      <w:r>
        <w:rPr>
          <w:rStyle w:val="Kiemels2"/>
          <w:color w:val="993300"/>
        </w:rPr>
        <w:t xml:space="preserve">–2. §. Nem katolikus egyházi közösséghez tartozó megkeresztelt személy csakis egy katolikus keresztszülővel együtt és </w:t>
      </w:r>
      <w:proofErr w:type="gramStart"/>
      <w:r>
        <w:rPr>
          <w:rStyle w:val="Kiemels2"/>
          <w:color w:val="993300"/>
        </w:rPr>
        <w:t>csak</w:t>
      </w:r>
      <w:proofErr w:type="gramEnd"/>
      <w:r>
        <w:rPr>
          <w:rStyle w:val="Kiemels2"/>
          <w:color w:val="993300"/>
        </w:rPr>
        <w:t xml:space="preserve"> mint a keresztség tanúja fogadható el.</w:t>
      </w:r>
    </w:p>
    <w:p w:rsidR="00A4574B" w:rsidRDefault="00714034"/>
    <w:sectPr w:rsidR="00A4574B" w:rsidSect="00160C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34"/>
    <w:rsid w:val="00160CF5"/>
    <w:rsid w:val="00714034"/>
    <w:rsid w:val="0078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39414"/>
  <w15:chartTrackingRefBased/>
  <w15:docId w15:val="{4ED7DB3A-95F9-7C46-AEED-253D919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14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714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Weinwurm Márton</dc:creator>
  <cp:keywords/>
  <dc:description/>
  <cp:lastModifiedBy>Weinwurm Márton</cp:lastModifiedBy>
  <cp:revision>1</cp:revision>
  <dcterms:created xsi:type="dcterms:W3CDTF">2021-01-02T19:05:00Z</dcterms:created>
  <dcterms:modified xsi:type="dcterms:W3CDTF">2021-01-02T19:05:00Z</dcterms:modified>
</cp:coreProperties>
</file>